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1F9" w:rsidRDefault="00DD7F38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组织生活会党支部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班子</w:t>
      </w:r>
      <w:r>
        <w:rPr>
          <w:rFonts w:ascii="Times New Roman" w:eastAsia="方正小标宋简体" w:hAnsi="Times New Roman" w:cs="Times New Roman"/>
          <w:sz w:val="44"/>
          <w:szCs w:val="44"/>
        </w:rPr>
        <w:t>整改台账</w:t>
      </w:r>
    </w:p>
    <w:p w:rsidR="007905FC" w:rsidRDefault="007905FC">
      <w:pPr>
        <w:spacing w:line="6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楷体_GB2312" w:hAnsi="Times New Roman" w:cs="Times New Roman"/>
          <w:sz w:val="32"/>
          <w:szCs w:val="32"/>
        </w:rPr>
        <w:t>填写时间：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2022</w:t>
      </w:r>
      <w:r>
        <w:rPr>
          <w:rFonts w:ascii="Times New Roman" w:eastAsia="楷体_GB2312" w:hAnsi="Times New Roman" w:cs="Times New Roman"/>
          <w:sz w:val="32"/>
          <w:szCs w:val="32"/>
        </w:rPr>
        <w:t>年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sz w:val="32"/>
          <w:szCs w:val="32"/>
        </w:rPr>
        <w:t>月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sz w:val="32"/>
          <w:szCs w:val="32"/>
        </w:rPr>
        <w:t>日</w:t>
      </w:r>
    </w:p>
    <w:tbl>
      <w:tblPr>
        <w:tblStyle w:val="a3"/>
        <w:tblpPr w:leftFromText="180" w:rightFromText="180" w:vertAnchor="text" w:tblpXSpec="center" w:tblpY="1"/>
        <w:tblOverlap w:val="never"/>
        <w:tblW w:w="14360" w:type="dxa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6520"/>
        <w:gridCol w:w="993"/>
        <w:gridCol w:w="1275"/>
        <w:gridCol w:w="757"/>
      </w:tblGrid>
      <w:tr w:rsidR="00B251F9" w:rsidTr="00D76634">
        <w:trPr>
          <w:trHeight w:val="274"/>
        </w:trPr>
        <w:tc>
          <w:tcPr>
            <w:tcW w:w="846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查摆出的问题</w:t>
            </w:r>
          </w:p>
        </w:tc>
        <w:tc>
          <w:tcPr>
            <w:tcW w:w="6520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具体整改措施</w:t>
            </w:r>
          </w:p>
        </w:tc>
        <w:tc>
          <w:tcPr>
            <w:tcW w:w="993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责任人</w:t>
            </w:r>
          </w:p>
        </w:tc>
        <w:tc>
          <w:tcPr>
            <w:tcW w:w="1275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整改时限</w:t>
            </w:r>
          </w:p>
        </w:tc>
        <w:tc>
          <w:tcPr>
            <w:tcW w:w="757" w:type="dxa"/>
            <w:vAlign w:val="center"/>
          </w:tcPr>
          <w:p w:rsidR="00B251F9" w:rsidRPr="004974D6" w:rsidRDefault="00DD7F38" w:rsidP="007905FC">
            <w:pPr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4974D6"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</w:tr>
      <w:tr w:rsidR="00B251F9" w:rsidTr="00D76634">
        <w:trPr>
          <w:trHeight w:val="1502"/>
        </w:trPr>
        <w:tc>
          <w:tcPr>
            <w:tcW w:w="846" w:type="dxa"/>
            <w:vAlign w:val="center"/>
          </w:tcPr>
          <w:p w:rsidR="00B251F9" w:rsidRPr="004974D6" w:rsidRDefault="004974D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思想认识不到位。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党建工作不同程度地存在“说起来重要，做起来次要，忙起来不要”的现象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;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部分党员重业务轻党建的思想还较为根深蒂固，党建工作摆不上应有的位置，即使抓党建工作也是被动应付，缺乏搞好党建工作的责任和激情。</w:t>
            </w:r>
          </w:p>
        </w:tc>
        <w:tc>
          <w:tcPr>
            <w:tcW w:w="6520" w:type="dxa"/>
            <w:vAlign w:val="center"/>
          </w:tcPr>
          <w:p w:rsidR="00B251F9" w:rsidRPr="004974D6" w:rsidRDefault="00AC7AB6" w:rsidP="007905FC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深刻认识基层党建工作服务中心的重要作用。要树立发展为第一要务的观念，要明确党建工作必须服从服务于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业务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发展这个中心，要围绕发展抓党建，抓好党建促发展，把基层党建工作做到干部职工关心的热点上，做到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工作的难点上，放到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作风的改进上，体现在各项业务工作的落实上，形成与业务工作相互渗透、互相促进的局面，充分发挥好党建工作的保障和促进作用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;</w:t>
            </w:r>
          </w:p>
        </w:tc>
        <w:tc>
          <w:tcPr>
            <w:tcW w:w="993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刘伟毅</w:t>
            </w:r>
          </w:p>
        </w:tc>
        <w:tc>
          <w:tcPr>
            <w:tcW w:w="1275" w:type="dxa"/>
            <w:vAlign w:val="center"/>
          </w:tcPr>
          <w:p w:rsidR="00B251F9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即时即改</w:t>
            </w:r>
          </w:p>
          <w:p w:rsidR="00AC7AB6" w:rsidRPr="004974D6" w:rsidRDefault="00AC7AB6" w:rsidP="007905FC">
            <w:pPr>
              <w:jc w:val="center"/>
              <w:rPr>
                <w:rFonts w:ascii="Times New Roman" w:eastAsia="仿宋_GB2312" w:hAnsi="Times New Roman" w:cs="Times New Roman" w:hint="eastAsia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长期坚持</w:t>
            </w:r>
          </w:p>
        </w:tc>
        <w:tc>
          <w:tcPr>
            <w:tcW w:w="757" w:type="dxa"/>
            <w:vAlign w:val="center"/>
          </w:tcPr>
          <w:p w:rsidR="00B251F9" w:rsidRPr="004974D6" w:rsidRDefault="00B251F9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251F9" w:rsidTr="00D76634">
        <w:trPr>
          <w:trHeight w:val="1493"/>
        </w:trPr>
        <w:tc>
          <w:tcPr>
            <w:tcW w:w="846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党建工作机制不完善。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党建工作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中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党员的教育管理制度和激励约束机制没有建立、健全和完善，党建工作缺乏必要的实施手段，号召力不强，推动力不够，工作难以开展。</w:t>
            </w:r>
          </w:p>
        </w:tc>
        <w:tc>
          <w:tcPr>
            <w:tcW w:w="6520" w:type="dxa"/>
            <w:vAlign w:val="center"/>
          </w:tcPr>
          <w:p w:rsidR="00B251F9" w:rsidRPr="004974D6" w:rsidRDefault="00AC7AB6" w:rsidP="007905FC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健全党建工作机制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,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要坚持党建工作“两手抓、两手都要硬”的方针，进一步健全和落实党建工作责任制，把党建作为整体工作的重要组成部分，统筹安排，定期研究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;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要按“一岗双责”的要求，积极支持和配合做好党建工作，形成党建与业务工作齐抓共管的工作责任机制</w:t>
            </w:r>
          </w:p>
        </w:tc>
        <w:tc>
          <w:tcPr>
            <w:tcW w:w="993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刘伟毅</w:t>
            </w:r>
          </w:p>
        </w:tc>
        <w:tc>
          <w:tcPr>
            <w:tcW w:w="1275" w:type="dxa"/>
            <w:vAlign w:val="center"/>
          </w:tcPr>
          <w:p w:rsidR="00AC7AB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即时即改</w:t>
            </w:r>
          </w:p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长期坚持</w:t>
            </w:r>
          </w:p>
        </w:tc>
        <w:tc>
          <w:tcPr>
            <w:tcW w:w="757" w:type="dxa"/>
            <w:vAlign w:val="center"/>
          </w:tcPr>
          <w:p w:rsidR="00B251F9" w:rsidRPr="004974D6" w:rsidRDefault="00B251F9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B251F9" w:rsidTr="00D76634">
        <w:trPr>
          <w:trHeight w:val="1459"/>
        </w:trPr>
        <w:tc>
          <w:tcPr>
            <w:tcW w:w="846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:rsidR="00B251F9" w:rsidRPr="00AC7AB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党建工作内容不丰富。党内组织生活缺少创新意识和手段，存在流于形式的倾向，吸引力和凝聚力不够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;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对党员的思想教育缺乏针对性，教育内容枯燥，方式方法单一，缺乏生机和活力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;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党建工作的载体创新不够，党建工作无特色。</w:t>
            </w:r>
          </w:p>
        </w:tc>
        <w:tc>
          <w:tcPr>
            <w:tcW w:w="6520" w:type="dxa"/>
            <w:vAlign w:val="center"/>
          </w:tcPr>
          <w:p w:rsidR="00B251F9" w:rsidRPr="004974D6" w:rsidRDefault="00AC7AB6" w:rsidP="007905FC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立足本职，丰富党建工作内容。要围绕全党的中心工作，把促进工作任务的完成，作为加强和改进党建工作的出发点和落脚点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;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要创新党建工作的载体，丰富党建工作内容，在工作方式上有所改进、突破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;</w:t>
            </w:r>
            <w:r w:rsidRPr="00AC7AB6">
              <w:rPr>
                <w:rFonts w:ascii="Times New Roman" w:eastAsia="仿宋_GB2312" w:hAnsi="Times New Roman" w:cs="Times New Roman" w:hint="eastAsia"/>
                <w:szCs w:val="21"/>
              </w:rPr>
              <w:t>要结合业务和党员干部的思想实际开展党建活动，突出“政治性、针对性、有效性、渗透性”，不搞形式主义，要在化解矛盾、理顺关系，调动积极性等方面来体现党建工作的成效，推进党的建设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。</w:t>
            </w:r>
          </w:p>
        </w:tc>
        <w:tc>
          <w:tcPr>
            <w:tcW w:w="993" w:type="dxa"/>
            <w:vAlign w:val="center"/>
          </w:tcPr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刘伟毅</w:t>
            </w:r>
          </w:p>
        </w:tc>
        <w:tc>
          <w:tcPr>
            <w:tcW w:w="1275" w:type="dxa"/>
            <w:vAlign w:val="center"/>
          </w:tcPr>
          <w:p w:rsidR="00AC7AB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即时即改</w:t>
            </w:r>
          </w:p>
          <w:p w:rsidR="00B251F9" w:rsidRPr="004974D6" w:rsidRDefault="00AC7AB6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长期坚持</w:t>
            </w:r>
          </w:p>
        </w:tc>
        <w:tc>
          <w:tcPr>
            <w:tcW w:w="757" w:type="dxa"/>
            <w:vAlign w:val="center"/>
          </w:tcPr>
          <w:p w:rsidR="00B251F9" w:rsidRPr="004974D6" w:rsidRDefault="00B251F9" w:rsidP="007905FC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B251F9" w:rsidRDefault="00DD7F38">
      <w:pPr>
        <w:spacing w:line="400" w:lineRule="exact"/>
        <w:rPr>
          <w:rFonts w:ascii="楷体_GB2312" w:eastAsia="楷体_GB2312" w:hAnsi="楷体_GB2312" w:cs="楷体_GB2312"/>
          <w:sz w:val="24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sz w:val="24"/>
        </w:rPr>
        <w:t>备注：党支部委员会主要对照履行党章规定的职责任务，对照落实党中央和上级党组织部署要求，对照完成党史学习教育、专项整治、巡视巡察以及上年度组织生活会等问题整改情况，对照人民群众的新期待，全面查找在发挥政治功能和组织力等方面的问题和不足，要列出问题清单，集体研究会诊。</w:t>
      </w:r>
    </w:p>
    <w:sectPr w:rsidR="00B251F9">
      <w:pgSz w:w="16838" w:h="11906" w:orient="landscape"/>
      <w:pgMar w:top="1531" w:right="1474" w:bottom="113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F9"/>
    <w:rsid w:val="001C1D3D"/>
    <w:rsid w:val="004974D6"/>
    <w:rsid w:val="007905FC"/>
    <w:rsid w:val="00AC7AB6"/>
    <w:rsid w:val="00B251F9"/>
    <w:rsid w:val="00D76634"/>
    <w:rsid w:val="00DD7F38"/>
    <w:rsid w:val="00F5532E"/>
    <w:rsid w:val="035933BC"/>
    <w:rsid w:val="05674281"/>
    <w:rsid w:val="072D612B"/>
    <w:rsid w:val="0DAB6C3C"/>
    <w:rsid w:val="10A16E9E"/>
    <w:rsid w:val="12FB7D2C"/>
    <w:rsid w:val="15A800FB"/>
    <w:rsid w:val="192F1B13"/>
    <w:rsid w:val="193F6B03"/>
    <w:rsid w:val="1B2D254C"/>
    <w:rsid w:val="1D4B75F0"/>
    <w:rsid w:val="1DB169B3"/>
    <w:rsid w:val="1DE51126"/>
    <w:rsid w:val="1EFC2E65"/>
    <w:rsid w:val="2128792E"/>
    <w:rsid w:val="22117FB4"/>
    <w:rsid w:val="22A13872"/>
    <w:rsid w:val="2475327C"/>
    <w:rsid w:val="28E70046"/>
    <w:rsid w:val="2A1620C2"/>
    <w:rsid w:val="2DE60BAC"/>
    <w:rsid w:val="2DF37CDD"/>
    <w:rsid w:val="2FDB0291"/>
    <w:rsid w:val="32042A88"/>
    <w:rsid w:val="321A46C0"/>
    <w:rsid w:val="335A788A"/>
    <w:rsid w:val="3743773C"/>
    <w:rsid w:val="391312D9"/>
    <w:rsid w:val="44F366A1"/>
    <w:rsid w:val="477401EF"/>
    <w:rsid w:val="481677F6"/>
    <w:rsid w:val="49F16C91"/>
    <w:rsid w:val="4A0F43C4"/>
    <w:rsid w:val="4D7D2326"/>
    <w:rsid w:val="4EC977BB"/>
    <w:rsid w:val="50BC19E0"/>
    <w:rsid w:val="5377014C"/>
    <w:rsid w:val="54F13ACB"/>
    <w:rsid w:val="56064503"/>
    <w:rsid w:val="5AC50494"/>
    <w:rsid w:val="5CD17B77"/>
    <w:rsid w:val="5D721016"/>
    <w:rsid w:val="64786280"/>
    <w:rsid w:val="649C6214"/>
    <w:rsid w:val="64A958A0"/>
    <w:rsid w:val="661E5E6C"/>
    <w:rsid w:val="6ABA639E"/>
    <w:rsid w:val="6B7C2C54"/>
    <w:rsid w:val="6D9C6CAE"/>
    <w:rsid w:val="6E565D2F"/>
    <w:rsid w:val="6E611B82"/>
    <w:rsid w:val="6F280DA9"/>
    <w:rsid w:val="6FA4518F"/>
    <w:rsid w:val="76B32B78"/>
    <w:rsid w:val="7827650D"/>
    <w:rsid w:val="7A915738"/>
    <w:rsid w:val="7DD155A9"/>
    <w:rsid w:val="7E6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61C0E"/>
  <w15:docId w15:val="{956A6B5E-E4A6-42B9-B0DF-2F946307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2NotBold">
    <w:name w:val="Heading #2 (2) + Not Bold"/>
    <w:basedOn w:val="a0"/>
    <w:qFormat/>
    <w:rPr>
      <w:rFonts w:ascii="MingLiU" w:eastAsia="MingLiU" w:hAnsi="MingLiU" w:cs="MingLiU"/>
      <w:b/>
      <w:bCs/>
      <w:color w:val="000000"/>
      <w:spacing w:val="0"/>
      <w:w w:val="100"/>
      <w:position w:val="0"/>
      <w:sz w:val="29"/>
      <w:szCs w:val="29"/>
      <w:u w:val="none"/>
      <w:lang w:val="zh-TW"/>
    </w:rPr>
  </w:style>
  <w:style w:type="character" w:customStyle="1" w:styleId="BodytextImpact">
    <w:name w:val="Body text + Impact"/>
    <w:basedOn w:val="Bodytext"/>
    <w:qFormat/>
    <w:rPr>
      <w:rFonts w:ascii="Impact" w:eastAsia="Impact" w:hAnsi="Impact" w:cs="Impact"/>
      <w:color w:val="000000"/>
      <w:spacing w:val="0"/>
      <w:w w:val="100"/>
      <w:kern w:val="2"/>
      <w:position w:val="0"/>
      <w:sz w:val="23"/>
      <w:szCs w:val="23"/>
      <w:shd w:val="clear" w:color="auto" w:fill="FFFFFF"/>
      <w:lang w:val="zh-TW"/>
    </w:rPr>
  </w:style>
  <w:style w:type="character" w:customStyle="1" w:styleId="Bodytext">
    <w:name w:val="Body text_"/>
    <w:basedOn w:val="a0"/>
    <w:link w:val="1"/>
    <w:qFormat/>
    <w:rPr>
      <w:rFonts w:ascii="MingLiU" w:eastAsia="MingLiU" w:hAnsi="MingLiU" w:cs="MingLiU"/>
      <w:color w:val="auto"/>
      <w:kern w:val="2"/>
      <w:sz w:val="29"/>
      <w:szCs w:val="29"/>
      <w:lang w:val="en-US"/>
    </w:rPr>
  </w:style>
  <w:style w:type="paragraph" w:customStyle="1" w:styleId="1">
    <w:name w:val="正文文本1"/>
    <w:basedOn w:val="a"/>
    <w:link w:val="Bodytext"/>
    <w:qFormat/>
    <w:pPr>
      <w:shd w:val="clear" w:color="auto" w:fill="FFFFFF"/>
      <w:spacing w:before="1260" w:after="1260" w:line="0" w:lineRule="atLeast"/>
      <w:jc w:val="center"/>
    </w:pPr>
    <w:rPr>
      <w:rFonts w:ascii="MingLiU" w:eastAsia="MingLiU" w:hAnsi="MingLiU" w:cs="MingLiU"/>
      <w:sz w:val="29"/>
      <w:szCs w:val="29"/>
    </w:rPr>
  </w:style>
  <w:style w:type="paragraph" w:styleId="a4">
    <w:name w:val="Balloon Text"/>
    <w:basedOn w:val="a"/>
    <w:link w:val="a5"/>
    <w:rsid w:val="00D76634"/>
    <w:rPr>
      <w:sz w:val="18"/>
      <w:szCs w:val="18"/>
    </w:rPr>
  </w:style>
  <w:style w:type="character" w:customStyle="1" w:styleId="a5">
    <w:name w:val="批注框文本 字符"/>
    <w:basedOn w:val="a0"/>
    <w:link w:val="a4"/>
    <w:rsid w:val="00D766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12</cp:revision>
  <cp:lastPrinted>2022-03-03T01:33:00Z</cp:lastPrinted>
  <dcterms:created xsi:type="dcterms:W3CDTF">2022-03-03T01:01:00Z</dcterms:created>
  <dcterms:modified xsi:type="dcterms:W3CDTF">2022-03-03T01:34:00Z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B32C7D7176D94F27A8C570727F52FA2A</vt:lpwstr>
  </property>
</Properties>
</file>