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7E034">
      <w:pPr>
        <w:spacing w:line="336" w:lineRule="auto"/>
        <w:rPr>
          <w:rFonts w:ascii="Arial"/>
          <w:sz w:val="21"/>
        </w:rPr>
      </w:pPr>
    </w:p>
    <w:p w14:paraId="5318E683">
      <w:pPr>
        <w:spacing w:line="337" w:lineRule="auto"/>
        <w:rPr>
          <w:rFonts w:ascii="Arial"/>
          <w:sz w:val="21"/>
        </w:rPr>
      </w:pPr>
    </w:p>
    <w:p w14:paraId="27167723">
      <w:pPr>
        <w:spacing w:before="139" w:line="222" w:lineRule="auto"/>
        <w:ind w:left="977"/>
        <w:outlineLvl w:val="1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关于组织开展</w:t>
      </w:r>
      <w:r>
        <w:rPr>
          <w:rFonts w:ascii="宋体" w:hAnsi="宋体" w:eastAsia="宋体" w:cs="宋体"/>
          <w:spacing w:val="-7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11</w:t>
      </w:r>
      <w:r>
        <w:rPr>
          <w:rFonts w:ascii="宋体" w:hAnsi="宋体" w:eastAsia="宋体" w:cs="宋体"/>
          <w:spacing w:val="-8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月份主题党日的通知</w:t>
      </w:r>
    </w:p>
    <w:p w14:paraId="010FF30D">
      <w:pPr>
        <w:spacing w:line="292" w:lineRule="auto"/>
        <w:rPr>
          <w:rFonts w:ascii="Arial"/>
          <w:sz w:val="21"/>
        </w:rPr>
      </w:pPr>
    </w:p>
    <w:p w14:paraId="4B1F6A2F">
      <w:pPr>
        <w:spacing w:line="292" w:lineRule="auto"/>
        <w:rPr>
          <w:rFonts w:ascii="Arial"/>
          <w:sz w:val="21"/>
        </w:rPr>
      </w:pPr>
    </w:p>
    <w:p w14:paraId="59DC5E19">
      <w:pPr>
        <w:pStyle w:val="2"/>
        <w:spacing w:before="101" w:line="316" w:lineRule="auto"/>
        <w:ind w:left="199" w:right="170" w:hanging="8"/>
      </w:pPr>
      <w:r>
        <w:rPr>
          <w:spacing w:val="5"/>
        </w:rPr>
        <w:t>各镇党委，街道、高新区福山园、经济开发区工委，区直机关工</w:t>
      </w:r>
      <w:r>
        <w:rPr>
          <w:spacing w:val="11"/>
        </w:rPr>
        <w:t xml:space="preserve"> </w:t>
      </w:r>
      <w:r>
        <w:rPr>
          <w:spacing w:val="9"/>
        </w:rPr>
        <w:t>委，教育工委，供电公司、北方家纺公司、</w:t>
      </w:r>
      <w:r>
        <w:rPr>
          <w:spacing w:val="8"/>
        </w:rPr>
        <w:t>社会组织党委：</w:t>
      </w:r>
    </w:p>
    <w:p w14:paraId="4A7DF55B">
      <w:pPr>
        <w:pStyle w:val="2"/>
        <w:spacing w:before="54" w:line="323" w:lineRule="auto"/>
        <w:ind w:left="196" w:right="170" w:firstLine="646"/>
      </w:pPr>
      <w:r>
        <w:rPr>
          <w:spacing w:val="4"/>
        </w:rPr>
        <w:t>为进一步规范基层党组织党务工作，充分发挥党员先锋模范</w:t>
      </w:r>
      <w:r>
        <w:rPr>
          <w:spacing w:val="15"/>
        </w:rPr>
        <w:t xml:space="preserve"> </w:t>
      </w:r>
      <w:r>
        <w:rPr>
          <w:spacing w:val="8"/>
        </w:rPr>
        <w:t>作用，高质量完成全年重点工作任务，现将</w:t>
      </w:r>
      <w:r>
        <w:rPr>
          <w:spacing w:val="-35"/>
        </w:rPr>
        <w:t xml:space="preserve"> </w:t>
      </w:r>
      <w:r>
        <w:rPr>
          <w:spacing w:val="8"/>
        </w:rPr>
        <w:t>11</w:t>
      </w:r>
      <w:r>
        <w:rPr>
          <w:spacing w:val="-43"/>
        </w:rPr>
        <w:t xml:space="preserve"> </w:t>
      </w:r>
      <w:r>
        <w:rPr>
          <w:spacing w:val="8"/>
        </w:rPr>
        <w:t>月份主题党日有</w:t>
      </w:r>
      <w:r>
        <w:t xml:space="preserve"> </w:t>
      </w:r>
      <w:r>
        <w:rPr>
          <w:spacing w:val="6"/>
        </w:rPr>
        <w:t>关事项通知如下。</w:t>
      </w:r>
    </w:p>
    <w:p w14:paraId="3BB3F3ED">
      <w:pPr>
        <w:spacing w:before="53" w:line="227" w:lineRule="auto"/>
        <w:ind w:left="8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一、活动内容</w:t>
      </w:r>
    </w:p>
    <w:p w14:paraId="2DFB34BB">
      <w:pPr>
        <w:pStyle w:val="2"/>
        <w:spacing w:before="147" w:line="354" w:lineRule="auto"/>
        <w:ind w:left="192" w:right="118" w:firstLine="660"/>
      </w:pPr>
      <w:r>
        <w:rPr>
          <w:rFonts w:ascii="KaiTi_GB2312" w:hAnsi="KaiTi_GB2312" w:eastAsia="KaiTi_GB2312" w:cs="KaiTi_GB2312"/>
          <w:spacing w:val="6"/>
        </w:rPr>
        <w:t>1.组织开展理论学习。</w:t>
      </w:r>
      <w:r>
        <w:rPr>
          <w:spacing w:val="6"/>
        </w:rPr>
        <w:t>采取领导干部讲学、支部书记领学、</w:t>
      </w:r>
      <w:r>
        <w:t xml:space="preserve"> </w:t>
      </w:r>
      <w:r>
        <w:rPr>
          <w:spacing w:val="5"/>
        </w:rPr>
        <w:t>小组成员交流学等方式，认真学习以下内容：</w:t>
      </w:r>
      <w:r>
        <w:rPr>
          <w:spacing w:val="-73"/>
        </w:rPr>
        <w:t xml:space="preserve"> </w:t>
      </w:r>
      <w:r>
        <w:rPr>
          <w:spacing w:val="5"/>
        </w:rPr>
        <w:t>习近平总书记</w:t>
      </w:r>
      <w:r>
        <w:rPr>
          <w:spacing w:val="-41"/>
        </w:rPr>
        <w:t xml:space="preserve"> </w:t>
      </w:r>
      <w:r>
        <w:rPr>
          <w:spacing w:val="5"/>
        </w:rPr>
        <w:t>10</w:t>
      </w:r>
      <w:r>
        <w:t xml:space="preserve">  </w:t>
      </w:r>
      <w:r>
        <w:rPr>
          <w:spacing w:val="-1"/>
        </w:rPr>
        <w:t>月</w:t>
      </w:r>
      <w:r>
        <w:rPr>
          <w:spacing w:val="-35"/>
        </w:rPr>
        <w:t xml:space="preserve"> </w:t>
      </w:r>
      <w:r>
        <w:rPr>
          <w:spacing w:val="-1"/>
        </w:rPr>
        <w:t>16 日在福建考察时的重要讲话精神；</w:t>
      </w:r>
      <w:r>
        <w:rPr>
          <w:spacing w:val="-87"/>
        </w:rPr>
        <w:t xml:space="preserve"> </w:t>
      </w:r>
      <w:r>
        <w:rPr>
          <w:spacing w:val="-1"/>
        </w:rPr>
        <w:t>习近平总书记</w:t>
      </w:r>
      <w:r>
        <w:rPr>
          <w:spacing w:val="-43"/>
        </w:rPr>
        <w:t xml:space="preserve"> </w:t>
      </w:r>
      <w:r>
        <w:rPr>
          <w:spacing w:val="-1"/>
        </w:rPr>
        <w:t>10</w:t>
      </w:r>
      <w:r>
        <w:rPr>
          <w:spacing w:val="-46"/>
        </w:rPr>
        <w:t xml:space="preserve"> </w:t>
      </w:r>
      <w:r>
        <w:rPr>
          <w:spacing w:val="-1"/>
        </w:rPr>
        <w:t>月</w:t>
      </w:r>
      <w:r>
        <w:rPr>
          <w:spacing w:val="-43"/>
        </w:rPr>
        <w:t xml:space="preserve"> </w:t>
      </w:r>
      <w:r>
        <w:rPr>
          <w:spacing w:val="-1"/>
        </w:rPr>
        <w:t>18</w:t>
      </w:r>
      <w:r>
        <w:t xml:space="preserve">  </w:t>
      </w:r>
      <w:r>
        <w:rPr>
          <w:spacing w:val="-1"/>
        </w:rPr>
        <w:t>日在安徽考察时的重要讲话精神；习近平总书记</w:t>
      </w:r>
      <w:r>
        <w:rPr>
          <w:spacing w:val="-31"/>
        </w:rPr>
        <w:t xml:space="preserve"> </w:t>
      </w:r>
      <w:r>
        <w:rPr>
          <w:spacing w:val="-1"/>
        </w:rPr>
        <w:t>10</w:t>
      </w:r>
      <w:r>
        <w:rPr>
          <w:spacing w:val="-48"/>
        </w:rPr>
        <w:t xml:space="preserve"> </w:t>
      </w:r>
      <w:r>
        <w:rPr>
          <w:spacing w:val="-1"/>
        </w:rPr>
        <w:t>月</w:t>
      </w:r>
      <w:r>
        <w:rPr>
          <w:spacing w:val="-49"/>
        </w:rPr>
        <w:t xml:space="preserve"> </w:t>
      </w:r>
      <w:r>
        <w:rPr>
          <w:spacing w:val="-1"/>
        </w:rPr>
        <w:t>29 日在省</w:t>
      </w:r>
      <w:r>
        <w:t xml:space="preserve"> </w:t>
      </w:r>
      <w:r>
        <w:rPr>
          <w:spacing w:val="9"/>
        </w:rPr>
        <w:t>部级主要领导干部学习贯彻党的二十届三中全会精神专题研讨</w:t>
      </w:r>
      <w:r>
        <w:rPr>
          <w:spacing w:val="6"/>
        </w:rPr>
        <w:t xml:space="preserve">  </w:t>
      </w:r>
      <w:r>
        <w:rPr>
          <w:spacing w:val="8"/>
        </w:rPr>
        <w:t>班开班式上的重要讲话精神。</w:t>
      </w:r>
    </w:p>
    <w:p w14:paraId="360DA08E">
      <w:pPr>
        <w:pStyle w:val="2"/>
        <w:spacing w:before="56" w:line="352" w:lineRule="auto"/>
        <w:ind w:left="192" w:right="124" w:firstLine="653"/>
        <w:jc w:val="both"/>
      </w:pPr>
      <w:r>
        <w:rPr>
          <w:rFonts w:ascii="KaiTi_GB2312" w:hAnsi="KaiTi_GB2312" w:eastAsia="KaiTi_GB2312" w:cs="KaiTi_GB2312"/>
          <w:spacing w:val="4"/>
        </w:rPr>
        <w:t>2.开展党务工作“回头看”</w:t>
      </w:r>
      <w:r>
        <w:rPr>
          <w:spacing w:val="4"/>
        </w:rPr>
        <w:t>。基层党（工）委要对年初制定</w:t>
      </w:r>
      <w:r>
        <w:rPr>
          <w:spacing w:val="9"/>
        </w:rPr>
        <w:t xml:space="preserve"> </w:t>
      </w:r>
      <w:r>
        <w:rPr>
          <w:spacing w:val="4"/>
        </w:rPr>
        <w:t>的全年重点工作任务进行全面“</w:t>
      </w:r>
      <w:r>
        <w:rPr>
          <w:spacing w:val="-115"/>
        </w:rPr>
        <w:t xml:space="preserve"> </w:t>
      </w:r>
      <w:r>
        <w:rPr>
          <w:spacing w:val="4"/>
        </w:rPr>
        <w:t>回头看”，切实查缺补漏，</w:t>
      </w:r>
      <w:r>
        <w:rPr>
          <w:spacing w:val="3"/>
        </w:rPr>
        <w:t>确保</w:t>
      </w:r>
      <w:r>
        <w:t xml:space="preserve"> </w:t>
      </w:r>
      <w:r>
        <w:rPr>
          <w:spacing w:val="4"/>
        </w:rPr>
        <w:t>任务高质量完成。同步聚焦“</w:t>
      </w:r>
      <w:r>
        <w:rPr>
          <w:spacing w:val="-117"/>
        </w:rPr>
        <w:t xml:space="preserve"> </w:t>
      </w:r>
      <w:r>
        <w:rPr>
          <w:spacing w:val="4"/>
        </w:rPr>
        <w:t>三会一课”、发展党员、党费收缴</w:t>
      </w:r>
      <w:r>
        <w:t xml:space="preserve"> </w:t>
      </w:r>
      <w:r>
        <w:rPr>
          <w:spacing w:val="5"/>
        </w:rPr>
        <w:t>等事宜，及时开展“党务自检”，将责任与压力传导到基层党支</w:t>
      </w:r>
      <w:r>
        <w:rPr>
          <w:spacing w:val="10"/>
        </w:rPr>
        <w:t xml:space="preserve"> </w:t>
      </w:r>
      <w:r>
        <w:rPr>
          <w:spacing w:val="7"/>
        </w:rPr>
        <w:t>部，对查摆出的问题立行立改，全力推进基层党务工作规范化。</w:t>
      </w:r>
    </w:p>
    <w:p w14:paraId="1D4E410E">
      <w:pPr>
        <w:spacing w:line="352" w:lineRule="auto"/>
        <w:sectPr>
          <w:footerReference r:id="rId5" w:type="default"/>
          <w:pgSz w:w="11906" w:h="16839"/>
          <w:pgMar w:top="1431" w:right="1305" w:bottom="1115" w:left="1406" w:header="0" w:footer="836" w:gutter="0"/>
          <w:cols w:space="720" w:num="1"/>
        </w:sectPr>
      </w:pPr>
    </w:p>
    <w:p w14:paraId="18E19D2C">
      <w:pPr>
        <w:spacing w:line="246" w:lineRule="auto"/>
        <w:rPr>
          <w:rFonts w:ascii="Arial"/>
          <w:sz w:val="21"/>
        </w:rPr>
      </w:pPr>
    </w:p>
    <w:p w14:paraId="0F2A1CDA">
      <w:pPr>
        <w:spacing w:line="246" w:lineRule="auto"/>
        <w:rPr>
          <w:rFonts w:ascii="Arial"/>
          <w:sz w:val="21"/>
        </w:rPr>
      </w:pPr>
    </w:p>
    <w:p w14:paraId="265CB6B0">
      <w:pPr>
        <w:spacing w:line="247" w:lineRule="auto"/>
        <w:rPr>
          <w:rFonts w:ascii="Arial"/>
          <w:sz w:val="21"/>
        </w:rPr>
      </w:pPr>
    </w:p>
    <w:p w14:paraId="0ED47FB9">
      <w:pPr>
        <w:pStyle w:val="2"/>
        <w:spacing w:before="101" w:line="327" w:lineRule="auto"/>
        <w:ind w:left="9" w:right="45" w:firstLine="664"/>
      </w:pPr>
      <w:r>
        <w:rPr>
          <w:rFonts w:ascii="KaiTi_GB2312" w:hAnsi="KaiTi_GB2312" w:eastAsia="KaiTi_GB2312" w:cs="KaiTi_GB2312"/>
          <w:spacing w:val="4"/>
        </w:rPr>
        <w:t>3.开展文明祭祀“我先行”。</w:t>
      </w:r>
      <w:r>
        <w:rPr>
          <w:spacing w:val="4"/>
        </w:rPr>
        <w:t>“十月朝”前后，各</w:t>
      </w:r>
      <w:r>
        <w:rPr>
          <w:spacing w:val="3"/>
        </w:rPr>
        <w:t>基层党组</w:t>
      </w:r>
      <w:r>
        <w:t xml:space="preserve"> </w:t>
      </w:r>
      <w:r>
        <w:rPr>
          <w:spacing w:val="5"/>
        </w:rPr>
        <w:t>织要组织党员干部带头参与火灾防范、文明劝导工作，采用悬挂</w:t>
      </w:r>
      <w:r>
        <w:rPr>
          <w:spacing w:val="9"/>
        </w:rPr>
        <w:t xml:space="preserve"> </w:t>
      </w:r>
      <w:r>
        <w:rPr>
          <w:spacing w:val="7"/>
        </w:rPr>
        <w:t>横幅、发放宣传单、举办讲座等多种形式，倡导群众选用鲜花、</w:t>
      </w:r>
      <w:r>
        <w:rPr>
          <w:spacing w:val="5"/>
        </w:rPr>
        <w:t xml:space="preserve"> 电子蜡烛等环保且安全的祭扫方式，引导群众摈弃陈规陋习、移</w:t>
      </w:r>
      <w:r>
        <w:rPr>
          <w:spacing w:val="9"/>
        </w:rPr>
        <w:t xml:space="preserve"> </w:t>
      </w:r>
      <w:r>
        <w:rPr>
          <w:spacing w:val="7"/>
        </w:rPr>
        <w:t>风易俗、文明祭祀。</w:t>
      </w:r>
    </w:p>
    <w:p w14:paraId="11BBF0CE">
      <w:pPr>
        <w:spacing w:before="49" w:line="228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二、相关要求</w:t>
      </w:r>
    </w:p>
    <w:p w14:paraId="7ABFBF1C">
      <w:pPr>
        <w:pStyle w:val="2"/>
        <w:spacing w:before="178" w:line="327" w:lineRule="auto"/>
        <w:ind w:right="13" w:firstLine="669"/>
      </w:pPr>
      <w:r>
        <w:rPr>
          <w:spacing w:val="-4"/>
        </w:rPr>
        <w:t>1.</w:t>
      </w:r>
      <w:r>
        <w:rPr>
          <w:rFonts w:ascii="KaiTi_GB2312" w:hAnsi="KaiTi_GB2312" w:eastAsia="KaiTi_GB2312" w:cs="KaiTi_GB2312"/>
          <w:spacing w:val="-4"/>
        </w:rPr>
        <w:t>强化安排部署。</w:t>
      </w:r>
      <w:r>
        <w:rPr>
          <w:spacing w:val="-4"/>
        </w:rPr>
        <w:t>各党（工）委要聚焦活动主题，</w:t>
      </w:r>
      <w:r>
        <w:rPr>
          <w:spacing w:val="-5"/>
        </w:rPr>
        <w:t>立足实际，</w:t>
      </w:r>
      <w:r>
        <w:t xml:space="preserve"> </w:t>
      </w:r>
      <w:r>
        <w:rPr>
          <w:spacing w:val="6"/>
        </w:rPr>
        <w:t>精心研究制定方案，进一步丰富活动形式，切实</w:t>
      </w:r>
      <w:r>
        <w:rPr>
          <w:spacing w:val="5"/>
        </w:rPr>
        <w:t>增强活动的实效</w:t>
      </w:r>
      <w:r>
        <w:t xml:space="preserve"> </w:t>
      </w:r>
      <w:r>
        <w:rPr>
          <w:spacing w:val="6"/>
        </w:rPr>
        <w:t>性和吸引力。要严把舆论导向，加强对各类活动</w:t>
      </w:r>
      <w:r>
        <w:rPr>
          <w:spacing w:val="5"/>
        </w:rPr>
        <w:t>的引导、规范和</w:t>
      </w:r>
      <w:r>
        <w:t xml:space="preserve"> </w:t>
      </w:r>
      <w:r>
        <w:rPr>
          <w:spacing w:val="5"/>
        </w:rPr>
        <w:t>管理，要对所辖党支部活动的谋划、组织进行全流程把关，力戒</w:t>
      </w:r>
      <w:r>
        <w:rPr>
          <w:spacing w:val="18"/>
        </w:rPr>
        <w:t xml:space="preserve"> </w:t>
      </w:r>
      <w:r>
        <w:rPr>
          <w:spacing w:val="6"/>
        </w:rPr>
        <w:t>形式主义，严防“低级红”“高级黑”</w:t>
      </w:r>
      <w:r>
        <w:rPr>
          <w:spacing w:val="-91"/>
        </w:rPr>
        <w:t xml:space="preserve"> </w:t>
      </w:r>
      <w:r>
        <w:rPr>
          <w:spacing w:val="6"/>
        </w:rPr>
        <w:t>问题。</w:t>
      </w:r>
    </w:p>
    <w:p w14:paraId="2891A2BA">
      <w:pPr>
        <w:pStyle w:val="2"/>
        <w:spacing w:before="53" w:line="327" w:lineRule="auto"/>
        <w:ind w:left="8" w:right="97" w:firstLine="653"/>
      </w:pPr>
      <w:r>
        <w:rPr>
          <w:spacing w:val="4"/>
        </w:rPr>
        <w:t>2.</w:t>
      </w:r>
      <w:r>
        <w:rPr>
          <w:rFonts w:ascii="KaiTi_GB2312" w:hAnsi="KaiTi_GB2312" w:eastAsia="KaiTi_GB2312" w:cs="KaiTi_GB2312"/>
          <w:spacing w:val="4"/>
        </w:rPr>
        <w:t>做好结合文章。</w:t>
      </w:r>
      <w:r>
        <w:rPr>
          <w:spacing w:val="4"/>
        </w:rPr>
        <w:t>各党（工）委要拧紧责任链条、狠抓工作</w:t>
      </w:r>
      <w:r>
        <w:rPr>
          <w:spacing w:val="9"/>
        </w:rPr>
        <w:t xml:space="preserve"> </w:t>
      </w:r>
      <w:r>
        <w:rPr>
          <w:spacing w:val="5"/>
        </w:rPr>
        <w:t>落实，突出创新实干、主动担当作为，主题党日活动要注重结合</w:t>
      </w:r>
      <w:r>
        <w:rPr>
          <w:spacing w:val="10"/>
        </w:rPr>
        <w:t xml:space="preserve"> </w:t>
      </w:r>
      <w:r>
        <w:rPr>
          <w:spacing w:val="5"/>
        </w:rPr>
        <w:t>本单位中心工作，把活动成效转化成干事创业、担当履职的实践</w:t>
      </w:r>
      <w:r>
        <w:rPr>
          <w:spacing w:val="10"/>
        </w:rPr>
        <w:t xml:space="preserve"> </w:t>
      </w:r>
      <w:r>
        <w:rPr>
          <w:spacing w:val="5"/>
        </w:rPr>
        <w:t>成果，持续补短板、扬优势、挖潜力，为我区经济社会高质量发</w:t>
      </w:r>
      <w:r>
        <w:rPr>
          <w:spacing w:val="10"/>
        </w:rPr>
        <w:t xml:space="preserve"> </w:t>
      </w:r>
      <w:r>
        <w:rPr>
          <w:spacing w:val="7"/>
        </w:rPr>
        <w:t>展打下基础，展现担当。</w:t>
      </w:r>
    </w:p>
    <w:p w14:paraId="457D9444">
      <w:pPr>
        <w:pStyle w:val="2"/>
        <w:spacing w:before="56" w:line="328" w:lineRule="auto"/>
        <w:ind w:left="6" w:firstLine="668"/>
        <w:jc w:val="both"/>
      </w:pPr>
      <w:r>
        <w:rPr>
          <w:spacing w:val="4"/>
        </w:rPr>
        <w:t>3.</w:t>
      </w:r>
      <w:r>
        <w:rPr>
          <w:rFonts w:ascii="KaiTi_GB2312" w:hAnsi="KaiTi_GB2312" w:eastAsia="KaiTi_GB2312" w:cs="KaiTi_GB2312"/>
          <w:spacing w:val="4"/>
        </w:rPr>
        <w:t>探索创新形式。</w:t>
      </w:r>
      <w:r>
        <w:rPr>
          <w:spacing w:val="4"/>
        </w:rPr>
        <w:t>各党（工）委要结合实际，注重增强仪式</w:t>
      </w:r>
      <w:r>
        <w:t xml:space="preserve"> </w:t>
      </w:r>
      <w:r>
        <w:rPr>
          <w:spacing w:val="-2"/>
        </w:rPr>
        <w:t>感、参与感、现代感，创新方式方法，多用基层党员群众喜欢</w:t>
      </w:r>
      <w:r>
        <w:rPr>
          <w:spacing w:val="-3"/>
        </w:rPr>
        <w:t>听、</w:t>
      </w:r>
      <w:r>
        <w:t xml:space="preserve"> </w:t>
      </w:r>
      <w:r>
        <w:rPr>
          <w:spacing w:val="-2"/>
        </w:rPr>
        <w:t>听得进的语言，多组织基层党员群众爱参与、能参与的特色活</w:t>
      </w:r>
      <w:r>
        <w:rPr>
          <w:spacing w:val="-3"/>
        </w:rPr>
        <w:t>动，</w:t>
      </w:r>
      <w:r>
        <w:t xml:space="preserve"> </w:t>
      </w:r>
      <w:r>
        <w:rPr>
          <w:spacing w:val="-2"/>
        </w:rPr>
        <w:t>切实增强活动的实效性和感染力，让党支部主题党日“活”起</w:t>
      </w:r>
      <w:r>
        <w:rPr>
          <w:spacing w:val="-3"/>
        </w:rPr>
        <w:t>来、</w:t>
      </w:r>
      <w:r>
        <w:t xml:space="preserve"> </w:t>
      </w:r>
      <w:r>
        <w:rPr>
          <w:spacing w:val="7"/>
        </w:rPr>
        <w:t>有温度。要用好“灯塔—党建在线”</w:t>
      </w:r>
      <w:r>
        <w:rPr>
          <w:spacing w:val="-101"/>
        </w:rPr>
        <w:t xml:space="preserve"> </w:t>
      </w:r>
      <w:r>
        <w:rPr>
          <w:spacing w:val="7"/>
        </w:rPr>
        <w:t>、各类新媒体等网络平台，</w:t>
      </w:r>
      <w:r>
        <w:t xml:space="preserve"> </w:t>
      </w:r>
      <w:r>
        <w:rPr>
          <w:spacing w:val="6"/>
        </w:rPr>
        <w:t>做到线上线下相结合，</w:t>
      </w:r>
      <w:r>
        <w:rPr>
          <w:spacing w:val="-89"/>
        </w:rPr>
        <w:t xml:space="preserve"> </w:t>
      </w:r>
      <w:r>
        <w:rPr>
          <w:spacing w:val="6"/>
        </w:rPr>
        <w:t>以信息化手段增强实效性。</w:t>
      </w:r>
    </w:p>
    <w:p w14:paraId="35AA616C">
      <w:pPr>
        <w:spacing w:line="328" w:lineRule="auto"/>
        <w:sectPr>
          <w:footerReference r:id="rId6" w:type="default"/>
          <w:pgSz w:w="11906" w:h="16839"/>
          <w:pgMar w:top="1431" w:right="1378" w:bottom="1114" w:left="1590" w:header="0" w:footer="836" w:gutter="0"/>
          <w:cols w:space="720" w:num="1"/>
        </w:sectPr>
      </w:pPr>
    </w:p>
    <w:p w14:paraId="262F0B8D">
      <w:pPr>
        <w:spacing w:line="246" w:lineRule="auto"/>
        <w:rPr>
          <w:rFonts w:ascii="Arial"/>
          <w:sz w:val="21"/>
        </w:rPr>
      </w:pPr>
    </w:p>
    <w:p w14:paraId="38DB0583">
      <w:pPr>
        <w:spacing w:line="246" w:lineRule="auto"/>
        <w:rPr>
          <w:rFonts w:ascii="Arial"/>
          <w:sz w:val="21"/>
        </w:rPr>
      </w:pPr>
    </w:p>
    <w:p w14:paraId="49536869">
      <w:pPr>
        <w:spacing w:line="247" w:lineRule="auto"/>
        <w:rPr>
          <w:rFonts w:ascii="Arial"/>
          <w:sz w:val="21"/>
        </w:rPr>
      </w:pPr>
    </w:p>
    <w:p w14:paraId="6AC8C285">
      <w:pPr>
        <w:pStyle w:val="2"/>
        <w:spacing w:before="101" w:line="325" w:lineRule="auto"/>
        <w:ind w:firstLine="631"/>
        <w:jc w:val="both"/>
      </w:pPr>
      <w:r>
        <w:rPr>
          <w:spacing w:val="5"/>
        </w:rPr>
        <w:t>各党（工）委要充分发挥各类媒体作用，宣传开展主题党日</w:t>
      </w:r>
      <w:r>
        <w:t xml:space="preserve"> </w:t>
      </w:r>
      <w:r>
        <w:rPr>
          <w:spacing w:val="5"/>
        </w:rPr>
        <w:t xml:space="preserve">的好做法、好典型，并组织所属党组织如实填写《福山区主题党 </w:t>
      </w:r>
      <w:r>
        <w:rPr>
          <w:spacing w:val="-1"/>
        </w:rPr>
        <w:t>日活动记录表》，于</w:t>
      </w:r>
      <w:r>
        <w:rPr>
          <w:spacing w:val="-43"/>
        </w:rPr>
        <w:t xml:space="preserve"> </w:t>
      </w:r>
      <w:r>
        <w:rPr>
          <w:spacing w:val="-1"/>
        </w:rPr>
        <w:t>11</w:t>
      </w:r>
      <w:r>
        <w:rPr>
          <w:spacing w:val="-46"/>
        </w:rPr>
        <w:t xml:space="preserve"> </w:t>
      </w:r>
      <w:r>
        <w:rPr>
          <w:spacing w:val="-1"/>
        </w:rPr>
        <w:t>月</w:t>
      </w:r>
      <w:r>
        <w:rPr>
          <w:spacing w:val="-36"/>
        </w:rPr>
        <w:t xml:space="preserve"> </w:t>
      </w:r>
      <w:r>
        <w:rPr>
          <w:spacing w:val="-1"/>
        </w:rPr>
        <w:t>30 日前，将</w:t>
      </w:r>
      <w:r>
        <w:rPr>
          <w:spacing w:val="-2"/>
        </w:rPr>
        <w:t>汇总后的典型材料和活动</w:t>
      </w:r>
      <w:r>
        <w:t xml:space="preserve"> </w:t>
      </w:r>
      <w:r>
        <w:rPr>
          <w:spacing w:val="7"/>
        </w:rPr>
        <w:t>记录表报送至组织科公务邮箱。</w:t>
      </w:r>
    </w:p>
    <w:p w14:paraId="014A1565">
      <w:pPr>
        <w:pStyle w:val="2"/>
        <w:spacing w:before="55" w:line="317" w:lineRule="auto"/>
        <w:ind w:left="636" w:right="275" w:hanging="5"/>
      </w:pPr>
      <w:r>
        <w:rPr>
          <w:spacing w:val="8"/>
        </w:rPr>
        <w:t>公务邮箱：</w:t>
      </w:r>
      <w:r>
        <w:t>fszzbzzk</w:t>
      </w:r>
      <w:r>
        <w:rPr>
          <w:spacing w:val="8"/>
        </w:rPr>
        <w:t>@</w:t>
      </w:r>
      <w:r>
        <w:t>yt</w:t>
      </w:r>
      <w:r>
        <w:rPr>
          <w:spacing w:val="8"/>
        </w:rPr>
        <w:t>.</w:t>
      </w:r>
      <w:r>
        <w:t>shandong</w:t>
      </w:r>
      <w:r>
        <w:rPr>
          <w:spacing w:val="8"/>
        </w:rPr>
        <w:t>.</w:t>
      </w:r>
      <w:r>
        <w:t>cn</w:t>
      </w:r>
      <w:r>
        <w:rPr>
          <w:spacing w:val="8"/>
        </w:rPr>
        <w:t>，电话：6356830。</w:t>
      </w:r>
      <w:r>
        <w:rPr>
          <w:spacing w:val="7"/>
        </w:rPr>
        <w:t xml:space="preserve"> </w:t>
      </w:r>
      <w:r>
        <w:rPr>
          <w:spacing w:val="8"/>
        </w:rPr>
        <w:t>协同账号：福山区委组织部组织科</w:t>
      </w:r>
    </w:p>
    <w:p w14:paraId="6E0D68D0">
      <w:pPr>
        <w:spacing w:line="255" w:lineRule="auto"/>
        <w:rPr>
          <w:rFonts w:ascii="Arial"/>
          <w:sz w:val="21"/>
        </w:rPr>
      </w:pPr>
    </w:p>
    <w:p w14:paraId="36CCCC16">
      <w:pPr>
        <w:spacing w:line="255" w:lineRule="auto"/>
        <w:rPr>
          <w:rFonts w:ascii="Arial"/>
          <w:sz w:val="21"/>
        </w:rPr>
      </w:pPr>
    </w:p>
    <w:p w14:paraId="585B9B90">
      <w:pPr>
        <w:pStyle w:val="2"/>
        <w:spacing w:before="101" w:line="219" w:lineRule="auto"/>
        <w:ind w:left="5355"/>
      </w:pPr>
      <w:r>
        <w:rPr>
          <w:spacing w:val="4"/>
        </w:rPr>
        <w:t>中共福山区委组织部</w:t>
      </w:r>
    </w:p>
    <w:p w14:paraId="206EC45F">
      <w:pPr>
        <w:pStyle w:val="2"/>
        <w:spacing w:before="192" w:line="220" w:lineRule="auto"/>
        <w:ind w:left="6086"/>
      </w:pPr>
      <w:r>
        <w:rPr>
          <w:spacing w:val="-8"/>
        </w:rPr>
        <w:t>2024</w:t>
      </w:r>
      <w:r>
        <w:rPr>
          <w:spacing w:val="-50"/>
        </w:rPr>
        <w:t xml:space="preserve"> </w:t>
      </w:r>
      <w:r>
        <w:rPr>
          <w:spacing w:val="-8"/>
        </w:rPr>
        <w:t>年</w:t>
      </w:r>
      <w:r>
        <w:rPr>
          <w:spacing w:val="-43"/>
        </w:rPr>
        <w:t xml:space="preserve"> </w:t>
      </w:r>
      <w:r>
        <w:rPr>
          <w:spacing w:val="-8"/>
        </w:rPr>
        <w:t>10</w:t>
      </w:r>
      <w:r>
        <w:rPr>
          <w:spacing w:val="-46"/>
        </w:rPr>
        <w:t xml:space="preserve"> </w:t>
      </w:r>
      <w:r>
        <w:rPr>
          <w:spacing w:val="-8"/>
        </w:rPr>
        <w:t>月</w:t>
      </w:r>
      <w:r>
        <w:rPr>
          <w:spacing w:val="-36"/>
        </w:rPr>
        <w:t xml:space="preserve"> </w:t>
      </w:r>
      <w:r>
        <w:rPr>
          <w:spacing w:val="-8"/>
        </w:rPr>
        <w:t>31 日</w:t>
      </w:r>
    </w:p>
    <w:sectPr>
      <w:footerReference r:id="rId7" w:type="default"/>
      <w:pgSz w:w="11906" w:h="16839"/>
      <w:pgMar w:top="1431" w:right="1473" w:bottom="1114" w:left="1606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FF286">
    <w:pPr>
      <w:spacing w:line="177" w:lineRule="auto"/>
      <w:ind w:left="45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65C08">
    <w:pPr>
      <w:spacing w:before="1" w:line="176" w:lineRule="auto"/>
      <w:ind w:left="43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C583E">
    <w:pPr>
      <w:spacing w:before="1" w:line="176" w:lineRule="auto"/>
      <w:ind w:left="43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NjZDFjY2RiZDllOTBjY2FlYTJmYmRhMDU4MDFkODEifQ=="/>
  </w:docVars>
  <w:rsids>
    <w:rsidRoot w:val="00000000"/>
    <w:rsid w:val="49B2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1104</Words>
  <Characters>1148</Characters>
  <TotalTime>0</TotalTime>
  <ScaleCrop>false</ScaleCrop>
  <LinksUpToDate>false</LinksUpToDate>
  <CharactersWithSpaces>1209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2024-10-31T10:42:00Z</dcterms:created>
  <dc:creator>qzuser</dc:creator>
  <cp:lastModifiedBy>转运来时</cp:lastModifiedBy>
  <dcterms:modified xsi:type="dcterms:W3CDTF">2024-10-31T06:37:04Z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2024-10-31T14:36:18Z</vt:filetime>
  </property>
  <property fmtid="{D5CDD505-2E9C-101B-9397-08002B2CF9AE}" pid="4" name="KSOProductBuildVer">
    <vt:lpwstr>2052-12.1.0.18608</vt:lpwstr>
  </property>
  <property fmtid="{D5CDD505-2E9C-101B-9397-08002B2CF9AE}" pid="5" name="ICV">
    <vt:lpwstr>83DBCC290A0C463783CF9D9CF4B4EDC5_12</vt:lpwstr>
  </property>
</Properties>
</file>